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07" w:rsidRDefault="00B7796C" w:rsidP="00B7796C">
      <w:pPr>
        <w:spacing w:line="480" w:lineRule="auto"/>
      </w:pPr>
      <w:r>
        <w:t>Методические сроки проведения региональных диагностических работ в 2022-2023 учебном году.</w:t>
      </w:r>
    </w:p>
    <w:p w:rsidR="00B7796C" w:rsidRDefault="00B7796C" w:rsidP="00B7796C">
      <w:pPr>
        <w:spacing w:line="240" w:lineRule="auto"/>
      </w:pPr>
      <w:r>
        <w:t>В 2022-2023 учебном году в МБОУ ВСОШ № 17 не проводятся региональные диагностические работы.</w:t>
      </w:r>
      <w:bookmarkStart w:id="0" w:name="_GoBack"/>
      <w:bookmarkEnd w:id="0"/>
    </w:p>
    <w:sectPr w:rsidR="00B7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6C"/>
    <w:rsid w:val="005E6707"/>
    <w:rsid w:val="00B7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2023-04-20T20:19:00Z</dcterms:created>
  <dcterms:modified xsi:type="dcterms:W3CDTF">2023-04-20T20:22:00Z</dcterms:modified>
</cp:coreProperties>
</file>